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F40E1" w:rsidRDefault="003016B7">
      <w:r>
        <w:rPr>
          <w:noProof/>
        </w:rPr>
        <mc:AlternateContent>
          <mc:Choice Requires="wps">
            <w:drawing>
              <wp:anchor distT="0" distB="0" distL="114300" distR="114300" simplePos="0" relativeHeight="251659264" behindDoc="0" locked="0" layoutInCell="1" allowOverlap="1">
                <wp:simplePos x="0" y="0"/>
                <wp:positionH relativeFrom="column">
                  <wp:posOffset>-15903</wp:posOffset>
                </wp:positionH>
                <wp:positionV relativeFrom="paragraph">
                  <wp:posOffset>-23854</wp:posOffset>
                </wp:positionV>
                <wp:extent cx="4158533" cy="2345635"/>
                <wp:effectExtent l="0" t="0" r="13970" b="17145"/>
                <wp:wrapNone/>
                <wp:docPr id="1" name="Text Box 1"/>
                <wp:cNvGraphicFramePr/>
                <a:graphic xmlns:a="http://schemas.openxmlformats.org/drawingml/2006/main">
                  <a:graphicData uri="http://schemas.microsoft.com/office/word/2010/wordprocessingShape">
                    <wps:wsp>
                      <wps:cNvSpPr txBox="1"/>
                      <wps:spPr>
                        <a:xfrm>
                          <a:off x="0" y="0"/>
                          <a:ext cx="4158533" cy="234563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4A1E" w:rsidRPr="00284A1E" w:rsidRDefault="003016B7" w:rsidP="003016B7">
                            <w:pPr>
                              <w:autoSpaceDE w:val="0"/>
                              <w:autoSpaceDN w:val="0"/>
                              <w:adjustRightInd w:val="0"/>
                              <w:spacing w:after="0" w:line="240" w:lineRule="auto"/>
                              <w:rPr>
                                <w:rFonts w:cstheme="minorHAnsi"/>
                                <w:b/>
                                <w:color w:val="FF0000"/>
                                <w:sz w:val="24"/>
                                <w:szCs w:val="23"/>
                              </w:rPr>
                            </w:pPr>
                            <w:r w:rsidRPr="00284A1E">
                              <w:rPr>
                                <w:rFonts w:cstheme="minorHAnsi"/>
                                <w:b/>
                                <w:color w:val="FF0000"/>
                                <w:sz w:val="24"/>
                                <w:szCs w:val="23"/>
                              </w:rPr>
                              <w:t xml:space="preserve">Wholesale electricity markets operated by the NYISO (NY Independent System Operator) are not aligned with the state’s </w:t>
                            </w:r>
                            <w:proofErr w:type="spellStart"/>
                            <w:r w:rsidRPr="00284A1E">
                              <w:rPr>
                                <w:rFonts w:cstheme="minorHAnsi"/>
                                <w:b/>
                                <w:color w:val="FF0000"/>
                                <w:sz w:val="24"/>
                                <w:szCs w:val="23"/>
                              </w:rPr>
                              <w:t>decarbonization</w:t>
                            </w:r>
                            <w:proofErr w:type="spellEnd"/>
                            <w:r w:rsidRPr="00284A1E">
                              <w:rPr>
                                <w:rFonts w:cstheme="minorHAnsi"/>
                                <w:b/>
                                <w:color w:val="FF0000"/>
                                <w:sz w:val="24"/>
                                <w:szCs w:val="23"/>
                              </w:rPr>
                              <w:t xml:space="preserve"> objective. The wholesale markets are designed to provide electricity reliably and cost effectively, but the costs considered in the markets do not include the cost of carbon</w:t>
                            </w:r>
                            <w:r w:rsidR="00284A1E" w:rsidRPr="00284A1E">
                              <w:rPr>
                                <w:rFonts w:cstheme="minorHAnsi"/>
                                <w:b/>
                                <w:color w:val="FF0000"/>
                                <w:sz w:val="24"/>
                                <w:szCs w:val="23"/>
                              </w:rPr>
                              <w:t xml:space="preserve"> e</w:t>
                            </w:r>
                            <w:r w:rsidRPr="00284A1E">
                              <w:rPr>
                                <w:rFonts w:cstheme="minorHAnsi"/>
                                <w:b/>
                                <w:color w:val="FF0000"/>
                                <w:sz w:val="24"/>
                                <w:szCs w:val="23"/>
                              </w:rPr>
                              <w:t xml:space="preserve">missions — except as conveyed through the RGGI (Regional Greenhouse Gas Initiative) price, which is currently quite low. By not internalizing the environmental costs, the markets are not aligned with New York’s carbon reduction targets. </w:t>
                            </w:r>
                            <w:r w:rsidRPr="00284A1E">
                              <w:rPr>
                                <w:rFonts w:cstheme="minorHAnsi"/>
                                <w:b/>
                                <w:i/>
                                <w:color w:val="FF0000"/>
                                <w:sz w:val="24"/>
                                <w:szCs w:val="23"/>
                              </w:rPr>
                              <w:t>This inconsistency is growing as carbon policy objectives become more ambitious.</w:t>
                            </w:r>
                            <w:r w:rsidRPr="00284A1E">
                              <w:rPr>
                                <w:rFonts w:cstheme="minorHAnsi"/>
                                <w:b/>
                                <w:color w:val="FF0000"/>
                                <w:sz w:val="24"/>
                                <w:szCs w:val="23"/>
                              </w:rPr>
                              <w:t xml:space="preserve"> </w:t>
                            </w:r>
                          </w:p>
                          <w:p w:rsidR="003016B7" w:rsidRPr="00284A1E" w:rsidRDefault="000A6D32" w:rsidP="000A6D32">
                            <w:pPr>
                              <w:autoSpaceDE w:val="0"/>
                              <w:autoSpaceDN w:val="0"/>
                              <w:adjustRightInd w:val="0"/>
                              <w:spacing w:after="0" w:line="240" w:lineRule="auto"/>
                              <w:rPr>
                                <w:rFonts w:cstheme="minorHAnsi"/>
                                <w:b/>
                                <w:color w:val="FF0000"/>
                                <w:sz w:val="24"/>
                              </w:rPr>
                            </w:pPr>
                            <w:r>
                              <w:rPr>
                                <w:rFonts w:cstheme="minorHAnsi"/>
                                <w:b/>
                                <w:color w:val="FF0000"/>
                                <w:sz w:val="24"/>
                                <w:szCs w:val="23"/>
                              </w:rPr>
                              <w:t xml:space="preserve">   </w:t>
                            </w:r>
                            <w:r w:rsidR="003016B7" w:rsidRPr="00284A1E">
                              <w:rPr>
                                <w:rFonts w:cstheme="minorHAnsi"/>
                                <w:b/>
                                <w:color w:val="FF0000"/>
                                <w:sz w:val="24"/>
                                <w:szCs w:val="23"/>
                              </w:rPr>
                              <w:t xml:space="preserve">— </w:t>
                            </w:r>
                            <w:proofErr w:type="gramStart"/>
                            <w:r w:rsidR="003016B7" w:rsidRPr="00284A1E">
                              <w:rPr>
                                <w:rFonts w:cstheme="minorHAnsi"/>
                                <w:b/>
                                <w:color w:val="FF0000"/>
                                <w:sz w:val="24"/>
                                <w:szCs w:val="23"/>
                              </w:rPr>
                              <w:t>from</w:t>
                            </w:r>
                            <w:proofErr w:type="gramEnd"/>
                            <w:r w:rsidR="003016B7" w:rsidRPr="00284A1E">
                              <w:rPr>
                                <w:rFonts w:cstheme="minorHAnsi"/>
                                <w:b/>
                                <w:color w:val="FF0000"/>
                                <w:sz w:val="24"/>
                                <w:szCs w:val="23"/>
                              </w:rPr>
                              <w:t xml:space="preserve"> p. v of the Brattle Group report</w:t>
                            </w:r>
                            <w:r>
                              <w:rPr>
                                <w:rFonts w:cstheme="minorHAnsi"/>
                                <w:b/>
                                <w:color w:val="FF0000"/>
                                <w:sz w:val="24"/>
                                <w:szCs w:val="23"/>
                              </w:rPr>
                              <w:t xml:space="preserve"> (emphasis added)</w:t>
                            </w:r>
                            <w:r w:rsidR="003016B7" w:rsidRPr="00284A1E">
                              <w:rPr>
                                <w:rFonts w:cstheme="minorHAnsi"/>
                                <w:b/>
                                <w:color w:val="FF0000"/>
                                <w:sz w:val="24"/>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5pt;margin-top:-1.9pt;width:327.45pt;height:1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xumAIAALQFAAAOAAAAZHJzL2Uyb0RvYy54bWysVEtvGyEQvlfqf0Dcm/UzTa2sI9eRq0pR&#10;EjWucsYs2CjAUMDedX99BnbtOGkvqerDemA+5vHN4/KqMZrshA8KbEn7Zz1KhOVQKbsu6c/l4tMF&#10;JSEyWzENVpR0LwK9mn78cFm7iRjABnQlPEEjNkxqV9JNjG5SFIFvhGHhDJywqJTgDYt49Oui8qxG&#10;60YXg17vvKjBV84DFyHg7XWrpNNsX0rB452UQUSiS4qxxfz1+btK32J6ySZrz9xG8S4M9g9RGKYs&#10;Oj2aumaRka1Xf5gyinsIIOMZB1OAlIqLnANm0++9yeZhw5zIuSA5wR1pCv/PLL/d3XuiKqwdJZYZ&#10;LNFSNJF8hYb0Ezu1CxMEPTiExQavE7K7D3iZkm6kN+kf0yGoR573R26TMY6Xo/74YjwcUsJRNxiO&#10;xufDcbJTvDx3PsRvAgxJQkk9Fi9zynY3IbbQAyR5C6BVtVBa54Nfr+bakx3DQi/w18u1ReuvYNqS&#10;uqToupctv9Il20cTK834UxffCQrtaZv8idxbXVyJo5aLLMW9Fgmj7Q8hkdtMSQ4ydbU4+mCcCxsz&#10;m9kuohNKYkrvedjhX6J6z+M2j4NnsPH42CgLvmXpddjV0yFk2eKxiCd5JzE2q6brkRVUe2wdD+3o&#10;BccXCom+YSHeM4+zht2C+yPe4UdqwOpAJ1GyAf/7b/cJjyOAWkpqnN2Shl9b5gUl+rvF4fjSH43S&#10;sOfDaPx5gAd/qlmdauzWzAG7BgcAo8tiwkd9EKUH84hrZpa8oopZjr5LGg/iPLYbBdcUF7NZBuF4&#10;OxZv7IPjyXSqTmqwZfPIvOs6POJw3MJhytnkTaO32PTSwmwbQao8BYngltWOeFwNeY66NZZ2z+k5&#10;o16W7fQZAAD//wMAUEsDBBQABgAIAAAAIQBUGO5G4AAAAAkBAAAPAAAAZHJzL2Rvd25yZXYueG1s&#10;TI/BTsMwEETvSPyDtUjcWqdpY1CIUwFSQUi9tHDg6MZuHDVeh9htzN+znOC0Gs1o9k21Tq5nFzOG&#10;zqOExTwDZrDxusNWwsf7ZnYPLESFWvUejYRvE2BdX19VqtR+wp257GPLqARDqSTYGIeS89BY41SY&#10;+8EgeUc/OhVJji3Xo5qo3PU8zzLBneqQPlg1mGdrmtP+7CS8bU7p8+UYxlexelrc4Zedtrsk5e1N&#10;enwAFk2Kf2H4xSd0qInp4M+oA+slzPKCknSXtIB8UeQrYAcJS1EI4HXF/y+ofwAAAP//AwBQSwEC&#10;LQAUAAYACAAAACEAtoM4kv4AAADhAQAAEwAAAAAAAAAAAAAAAAAAAAAAW0NvbnRlbnRfVHlwZXNd&#10;LnhtbFBLAQItABQABgAIAAAAIQA4/SH/1gAAAJQBAAALAAAAAAAAAAAAAAAAAC8BAABfcmVscy8u&#10;cmVsc1BLAQItABQABgAIAAAAIQCcANxumAIAALQFAAAOAAAAAAAAAAAAAAAAAC4CAABkcnMvZTJv&#10;RG9jLnhtbFBLAQItABQABgAIAAAAIQBUGO5G4AAAAAkBAAAPAAAAAAAAAAAAAAAAAPIEAABkcnMv&#10;ZG93bnJldi54bWxQSwUGAAAAAAQABADzAAAA/wUAAAAA&#10;" fillcolor="yellow" strokeweight=".5pt">
                <v:textbox>
                  <w:txbxContent>
                    <w:p w:rsidR="00284A1E" w:rsidRPr="00284A1E" w:rsidRDefault="003016B7" w:rsidP="003016B7">
                      <w:pPr>
                        <w:autoSpaceDE w:val="0"/>
                        <w:autoSpaceDN w:val="0"/>
                        <w:adjustRightInd w:val="0"/>
                        <w:spacing w:after="0" w:line="240" w:lineRule="auto"/>
                        <w:rPr>
                          <w:rFonts w:cstheme="minorHAnsi"/>
                          <w:b/>
                          <w:color w:val="FF0000"/>
                          <w:sz w:val="24"/>
                          <w:szCs w:val="23"/>
                        </w:rPr>
                      </w:pPr>
                      <w:r w:rsidRPr="00284A1E">
                        <w:rPr>
                          <w:rFonts w:cstheme="minorHAnsi"/>
                          <w:b/>
                          <w:color w:val="FF0000"/>
                          <w:sz w:val="24"/>
                          <w:szCs w:val="23"/>
                        </w:rPr>
                        <w:t>W</w:t>
                      </w:r>
                      <w:r w:rsidRPr="00284A1E">
                        <w:rPr>
                          <w:rFonts w:cstheme="minorHAnsi"/>
                          <w:b/>
                          <w:color w:val="FF0000"/>
                          <w:sz w:val="24"/>
                          <w:szCs w:val="23"/>
                        </w:rPr>
                        <w:t xml:space="preserve">holesale electricity markets operated by </w:t>
                      </w:r>
                      <w:r w:rsidRPr="00284A1E">
                        <w:rPr>
                          <w:rFonts w:cstheme="minorHAnsi"/>
                          <w:b/>
                          <w:color w:val="FF0000"/>
                          <w:sz w:val="24"/>
                          <w:szCs w:val="23"/>
                        </w:rPr>
                        <w:t xml:space="preserve">the </w:t>
                      </w:r>
                      <w:r w:rsidRPr="00284A1E">
                        <w:rPr>
                          <w:rFonts w:cstheme="minorHAnsi"/>
                          <w:b/>
                          <w:color w:val="FF0000"/>
                          <w:sz w:val="24"/>
                          <w:szCs w:val="23"/>
                        </w:rPr>
                        <w:t xml:space="preserve">NYISO </w:t>
                      </w:r>
                      <w:r w:rsidRPr="00284A1E">
                        <w:rPr>
                          <w:rFonts w:cstheme="minorHAnsi"/>
                          <w:b/>
                          <w:color w:val="FF0000"/>
                          <w:sz w:val="24"/>
                          <w:szCs w:val="23"/>
                        </w:rPr>
                        <w:t xml:space="preserve">(NY Independent System Operator) </w:t>
                      </w:r>
                      <w:r w:rsidRPr="00284A1E">
                        <w:rPr>
                          <w:rFonts w:cstheme="minorHAnsi"/>
                          <w:b/>
                          <w:color w:val="FF0000"/>
                          <w:sz w:val="24"/>
                          <w:szCs w:val="23"/>
                        </w:rPr>
                        <w:t>are not aligned with the state’s</w:t>
                      </w:r>
                      <w:r w:rsidRPr="00284A1E">
                        <w:rPr>
                          <w:rFonts w:cstheme="minorHAnsi"/>
                          <w:b/>
                          <w:color w:val="FF0000"/>
                          <w:sz w:val="24"/>
                          <w:szCs w:val="23"/>
                        </w:rPr>
                        <w:t xml:space="preserve"> </w:t>
                      </w:r>
                      <w:proofErr w:type="spellStart"/>
                      <w:r w:rsidRPr="00284A1E">
                        <w:rPr>
                          <w:rFonts w:cstheme="minorHAnsi"/>
                          <w:b/>
                          <w:color w:val="FF0000"/>
                          <w:sz w:val="24"/>
                          <w:szCs w:val="23"/>
                        </w:rPr>
                        <w:t>decarbonization</w:t>
                      </w:r>
                      <w:proofErr w:type="spellEnd"/>
                      <w:r w:rsidRPr="00284A1E">
                        <w:rPr>
                          <w:rFonts w:cstheme="minorHAnsi"/>
                          <w:b/>
                          <w:color w:val="FF0000"/>
                          <w:sz w:val="24"/>
                          <w:szCs w:val="23"/>
                        </w:rPr>
                        <w:t xml:space="preserve"> objective. The wholesale markets are designed to provide electricity reliably and</w:t>
                      </w:r>
                      <w:r w:rsidRPr="00284A1E">
                        <w:rPr>
                          <w:rFonts w:cstheme="minorHAnsi"/>
                          <w:b/>
                          <w:color w:val="FF0000"/>
                          <w:sz w:val="24"/>
                          <w:szCs w:val="23"/>
                        </w:rPr>
                        <w:t xml:space="preserve"> </w:t>
                      </w:r>
                      <w:r w:rsidRPr="00284A1E">
                        <w:rPr>
                          <w:rFonts w:cstheme="minorHAnsi"/>
                          <w:b/>
                          <w:color w:val="FF0000"/>
                          <w:sz w:val="24"/>
                          <w:szCs w:val="23"/>
                        </w:rPr>
                        <w:t>cost effectively, but the costs considered in the markets do not include the cost of carbon</w:t>
                      </w:r>
                      <w:r w:rsidR="00284A1E" w:rsidRPr="00284A1E">
                        <w:rPr>
                          <w:rFonts w:cstheme="minorHAnsi"/>
                          <w:b/>
                          <w:color w:val="FF0000"/>
                          <w:sz w:val="24"/>
                          <w:szCs w:val="23"/>
                        </w:rPr>
                        <w:t xml:space="preserve"> e</w:t>
                      </w:r>
                      <w:r w:rsidRPr="00284A1E">
                        <w:rPr>
                          <w:rFonts w:cstheme="minorHAnsi"/>
                          <w:b/>
                          <w:color w:val="FF0000"/>
                          <w:sz w:val="24"/>
                          <w:szCs w:val="23"/>
                        </w:rPr>
                        <w:t>missions</w:t>
                      </w:r>
                      <w:r w:rsidRPr="00284A1E">
                        <w:rPr>
                          <w:rFonts w:cstheme="minorHAnsi"/>
                          <w:b/>
                          <w:color w:val="FF0000"/>
                          <w:sz w:val="24"/>
                          <w:szCs w:val="23"/>
                        </w:rPr>
                        <w:t xml:space="preserve"> </w:t>
                      </w:r>
                      <w:r w:rsidRPr="00284A1E">
                        <w:rPr>
                          <w:rFonts w:cstheme="minorHAnsi"/>
                          <w:b/>
                          <w:color w:val="FF0000"/>
                          <w:sz w:val="24"/>
                          <w:szCs w:val="23"/>
                        </w:rPr>
                        <w:t>—</w:t>
                      </w:r>
                      <w:r w:rsidRPr="00284A1E">
                        <w:rPr>
                          <w:rFonts w:cstheme="minorHAnsi"/>
                          <w:b/>
                          <w:color w:val="FF0000"/>
                          <w:sz w:val="24"/>
                          <w:szCs w:val="23"/>
                        </w:rPr>
                        <w:t xml:space="preserve"> </w:t>
                      </w:r>
                      <w:r w:rsidRPr="00284A1E">
                        <w:rPr>
                          <w:rFonts w:cstheme="minorHAnsi"/>
                          <w:b/>
                          <w:color w:val="FF0000"/>
                          <w:sz w:val="24"/>
                          <w:szCs w:val="23"/>
                        </w:rPr>
                        <w:t xml:space="preserve">except as conveyed through the RGGI </w:t>
                      </w:r>
                      <w:r w:rsidRPr="00284A1E">
                        <w:rPr>
                          <w:rFonts w:cstheme="minorHAnsi"/>
                          <w:b/>
                          <w:color w:val="FF0000"/>
                          <w:sz w:val="24"/>
                          <w:szCs w:val="23"/>
                        </w:rPr>
                        <w:t xml:space="preserve">(Regional Greenhouse Gas Initiative) </w:t>
                      </w:r>
                      <w:r w:rsidRPr="00284A1E">
                        <w:rPr>
                          <w:rFonts w:cstheme="minorHAnsi"/>
                          <w:b/>
                          <w:color w:val="FF0000"/>
                          <w:sz w:val="24"/>
                          <w:szCs w:val="23"/>
                        </w:rPr>
                        <w:t>price, which is currently quite low. By not</w:t>
                      </w:r>
                      <w:r w:rsidRPr="00284A1E">
                        <w:rPr>
                          <w:rFonts w:cstheme="minorHAnsi"/>
                          <w:b/>
                          <w:color w:val="FF0000"/>
                          <w:sz w:val="24"/>
                          <w:szCs w:val="23"/>
                        </w:rPr>
                        <w:t xml:space="preserve"> </w:t>
                      </w:r>
                      <w:r w:rsidRPr="00284A1E">
                        <w:rPr>
                          <w:rFonts w:cstheme="minorHAnsi"/>
                          <w:b/>
                          <w:color w:val="FF0000"/>
                          <w:sz w:val="24"/>
                          <w:szCs w:val="23"/>
                        </w:rPr>
                        <w:t>internalizing the environmental costs, the markets are not aligned with New York’s carbon</w:t>
                      </w:r>
                      <w:r w:rsidRPr="00284A1E">
                        <w:rPr>
                          <w:rFonts w:cstheme="minorHAnsi"/>
                          <w:b/>
                          <w:color w:val="FF0000"/>
                          <w:sz w:val="24"/>
                          <w:szCs w:val="23"/>
                        </w:rPr>
                        <w:t xml:space="preserve"> </w:t>
                      </w:r>
                      <w:r w:rsidRPr="00284A1E">
                        <w:rPr>
                          <w:rFonts w:cstheme="minorHAnsi"/>
                          <w:b/>
                          <w:color w:val="FF0000"/>
                          <w:sz w:val="24"/>
                          <w:szCs w:val="23"/>
                        </w:rPr>
                        <w:t xml:space="preserve">reduction targets. </w:t>
                      </w:r>
                      <w:r w:rsidRPr="00284A1E">
                        <w:rPr>
                          <w:rFonts w:cstheme="minorHAnsi"/>
                          <w:b/>
                          <w:i/>
                          <w:color w:val="FF0000"/>
                          <w:sz w:val="24"/>
                          <w:szCs w:val="23"/>
                        </w:rPr>
                        <w:t>This inconsistency is growing as carbon policy objectives become more</w:t>
                      </w:r>
                      <w:r w:rsidRPr="00284A1E">
                        <w:rPr>
                          <w:rFonts w:cstheme="minorHAnsi"/>
                          <w:b/>
                          <w:i/>
                          <w:color w:val="FF0000"/>
                          <w:sz w:val="24"/>
                          <w:szCs w:val="23"/>
                        </w:rPr>
                        <w:t xml:space="preserve"> </w:t>
                      </w:r>
                      <w:r w:rsidRPr="00284A1E">
                        <w:rPr>
                          <w:rFonts w:cstheme="minorHAnsi"/>
                          <w:b/>
                          <w:i/>
                          <w:color w:val="FF0000"/>
                          <w:sz w:val="24"/>
                          <w:szCs w:val="23"/>
                        </w:rPr>
                        <w:t>ambitious.</w:t>
                      </w:r>
                      <w:r w:rsidRPr="00284A1E">
                        <w:rPr>
                          <w:rFonts w:cstheme="minorHAnsi"/>
                          <w:b/>
                          <w:color w:val="FF0000"/>
                          <w:sz w:val="24"/>
                          <w:szCs w:val="23"/>
                        </w:rPr>
                        <w:t xml:space="preserve"> </w:t>
                      </w:r>
                    </w:p>
                    <w:p w:rsidR="003016B7" w:rsidRPr="00284A1E" w:rsidRDefault="000A6D32" w:rsidP="000A6D32">
                      <w:pPr>
                        <w:autoSpaceDE w:val="0"/>
                        <w:autoSpaceDN w:val="0"/>
                        <w:adjustRightInd w:val="0"/>
                        <w:spacing w:after="0" w:line="240" w:lineRule="auto"/>
                        <w:rPr>
                          <w:rFonts w:cstheme="minorHAnsi"/>
                          <w:b/>
                          <w:color w:val="FF0000"/>
                          <w:sz w:val="24"/>
                        </w:rPr>
                      </w:pPr>
                      <w:r>
                        <w:rPr>
                          <w:rFonts w:cstheme="minorHAnsi"/>
                          <w:b/>
                          <w:color w:val="FF0000"/>
                          <w:sz w:val="24"/>
                          <w:szCs w:val="23"/>
                        </w:rPr>
                        <w:t xml:space="preserve">   </w:t>
                      </w:r>
                      <w:r w:rsidR="003016B7" w:rsidRPr="00284A1E">
                        <w:rPr>
                          <w:rFonts w:cstheme="minorHAnsi"/>
                          <w:b/>
                          <w:color w:val="FF0000"/>
                          <w:sz w:val="24"/>
                          <w:szCs w:val="23"/>
                        </w:rPr>
                        <w:t xml:space="preserve">— </w:t>
                      </w:r>
                      <w:proofErr w:type="gramStart"/>
                      <w:r w:rsidR="003016B7" w:rsidRPr="00284A1E">
                        <w:rPr>
                          <w:rFonts w:cstheme="minorHAnsi"/>
                          <w:b/>
                          <w:color w:val="FF0000"/>
                          <w:sz w:val="24"/>
                          <w:szCs w:val="23"/>
                        </w:rPr>
                        <w:t>from</w:t>
                      </w:r>
                      <w:proofErr w:type="gramEnd"/>
                      <w:r w:rsidR="003016B7" w:rsidRPr="00284A1E">
                        <w:rPr>
                          <w:rFonts w:cstheme="minorHAnsi"/>
                          <w:b/>
                          <w:color w:val="FF0000"/>
                          <w:sz w:val="24"/>
                          <w:szCs w:val="23"/>
                        </w:rPr>
                        <w:t xml:space="preserve"> p. v of the Brattle Group report</w:t>
                      </w:r>
                      <w:r>
                        <w:rPr>
                          <w:rFonts w:cstheme="minorHAnsi"/>
                          <w:b/>
                          <w:color w:val="FF0000"/>
                          <w:sz w:val="24"/>
                          <w:szCs w:val="23"/>
                        </w:rPr>
                        <w:t xml:space="preserve"> (emphasis added)</w:t>
                      </w:r>
                      <w:r w:rsidR="003016B7" w:rsidRPr="00284A1E">
                        <w:rPr>
                          <w:rFonts w:cstheme="minorHAnsi"/>
                          <w:b/>
                          <w:color w:val="FF0000"/>
                          <w:sz w:val="24"/>
                          <w:szCs w:val="23"/>
                        </w:rPr>
                        <w:t>.</w:t>
                      </w:r>
                    </w:p>
                  </w:txbxContent>
                </v:textbox>
              </v:shape>
            </w:pict>
          </mc:Fallback>
        </mc:AlternateContent>
      </w:r>
    </w:p>
    <w:sectPr w:rsidR="000F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B7"/>
    <w:rsid w:val="000A6D32"/>
    <w:rsid w:val="000F40E1"/>
    <w:rsid w:val="00284A1E"/>
    <w:rsid w:val="003016B7"/>
    <w:rsid w:val="00A1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B31E3-8B17-4A97-BE88-5AC34C8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3ECE-D0B1-451D-8134-18FD7D62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Komanoff</dc:creator>
  <cp:keywords/>
  <dc:description/>
  <cp:lastModifiedBy>Charles Komanoff</cp:lastModifiedBy>
  <cp:revision>4</cp:revision>
  <dcterms:created xsi:type="dcterms:W3CDTF">2017-08-24T14:39:00Z</dcterms:created>
  <dcterms:modified xsi:type="dcterms:W3CDTF">2017-08-24T16:20:00Z</dcterms:modified>
</cp:coreProperties>
</file>